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BD7C" w14:textId="77777777" w:rsidR="006E6D14" w:rsidRDefault="006E6D14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020036A6" w14:textId="2D424AC9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B1B6C62" w14:textId="74330C15" w:rsidR="00B04EE9" w:rsidRDefault="00B04EE9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</w:t>
      </w:r>
      <w:r w:rsidR="00E305E8">
        <w:rPr>
          <w:rFonts w:ascii="Baskerville Old Face" w:hAnsi="Baskerville Old Face" w:cs="Calibri"/>
          <w:noProof/>
          <w:sz w:val="20"/>
          <w:szCs w:val="20"/>
        </w:rPr>
        <w:t>O</w:t>
      </w:r>
    </w:p>
    <w:p w14:paraId="33875093" w14:textId="77777777" w:rsidR="00E305E8" w:rsidRDefault="00E305E8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A3B7526" w14:textId="2F8DA18F" w:rsidR="00D937B4" w:rsidRDefault="00B81CE5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 w:rsidRPr="00B81CE5">
        <w:rPr>
          <w:rFonts w:ascii="Baskerville Old Face" w:hAnsi="Baskerville Old Face"/>
          <w:sz w:val="20"/>
          <w:szCs w:val="20"/>
        </w:rPr>
        <w:t>Vichyssoise</w:t>
      </w:r>
      <w:r>
        <w:rPr>
          <w:rFonts w:ascii="Baskerville Old Face" w:hAnsi="Baskerville Old Face"/>
          <w:sz w:val="20"/>
          <w:szCs w:val="20"/>
        </w:rPr>
        <w:t xml:space="preserve"> de curry verde y taco de bacalao</w:t>
      </w:r>
    </w:p>
    <w:p w14:paraId="060A3290" w14:textId="2EF8A60E" w:rsidR="00D937B4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7B1A05">
        <w:t xml:space="preserve">   </w:t>
      </w:r>
      <w:r w:rsidR="00B81CE5"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140742BA" wp14:editId="759792AA">
            <wp:extent cx="238760" cy="259080"/>
            <wp:effectExtent l="0" t="0" r="8890" b="7620"/>
            <wp:docPr id="945703576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2662C" w14:textId="77777777" w:rsidR="00D937B4" w:rsidRPr="00C2534F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E56981A" w14:textId="77777777" w:rsidR="00D937B4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7B15E96B" w14:textId="77777777" w:rsidR="00D937B4" w:rsidRPr="00C2534F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2A8B51F" w14:textId="726F42DE" w:rsidR="00D937B4" w:rsidRDefault="00B81CE5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Risotto de langostinos y mejillones</w:t>
      </w:r>
    </w:p>
    <w:p w14:paraId="6D39147D" w14:textId="46219A17" w:rsidR="00D937B4" w:rsidRDefault="00B81CE5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40184E5" wp14:editId="12212B9E">
            <wp:extent cx="241300" cy="260985"/>
            <wp:effectExtent l="0" t="0" r="6350" b="5715"/>
            <wp:docPr id="189340809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02EA872" wp14:editId="6B7A7372">
            <wp:extent cx="241300" cy="260985"/>
            <wp:effectExtent l="0" t="0" r="6350" b="5715"/>
            <wp:docPr id="558695980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99DF278" wp14:editId="309993A5">
            <wp:extent cx="241300" cy="260985"/>
            <wp:effectExtent l="0" t="0" r="6350" b="5715"/>
            <wp:docPr id="520520801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EB782DE" wp14:editId="7A8D3919">
            <wp:extent cx="241300" cy="260985"/>
            <wp:effectExtent l="0" t="0" r="6350" b="5715"/>
            <wp:docPr id="2115935192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41DD497" wp14:editId="283E741F">
            <wp:extent cx="241300" cy="260985"/>
            <wp:effectExtent l="0" t="0" r="6350" b="5715"/>
            <wp:docPr id="1847526592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40263" w14:textId="7CB1F051" w:rsidR="00D937B4" w:rsidRDefault="00B81CE5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Alcachofas, torreznos y parmentier trufado</w:t>
      </w:r>
    </w:p>
    <w:p w14:paraId="7D6C56EB" w14:textId="15FFCEBD" w:rsidR="00D937B4" w:rsidRDefault="00382D88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7106C64" wp14:editId="4C1B2965">
            <wp:extent cx="241300" cy="260985"/>
            <wp:effectExtent l="0" t="0" r="6350" b="5715"/>
            <wp:docPr id="195965294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756">
        <w:rPr>
          <w:noProof/>
        </w:rPr>
        <w:drawing>
          <wp:inline distT="0" distB="0" distL="0" distR="0" wp14:anchorId="4A265645" wp14:editId="3BC8713B">
            <wp:extent cx="241300" cy="260985"/>
            <wp:effectExtent l="0" t="0" r="6350" b="5715"/>
            <wp:docPr id="149812628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F7619" w14:textId="77777777" w:rsidR="00D937B4" w:rsidRDefault="00D937B4" w:rsidP="00D937B4">
      <w:pPr>
        <w:spacing w:after="0" w:line="0" w:lineRule="atLeast"/>
        <w:rPr>
          <w:rFonts w:ascii="Baskerville Old Face" w:hAnsi="Baskerville Old Face" w:cs="Calibri"/>
          <w:noProof/>
          <w:sz w:val="20"/>
          <w:szCs w:val="20"/>
        </w:rPr>
      </w:pPr>
    </w:p>
    <w:p w14:paraId="43727952" w14:textId="77777777" w:rsidR="00D937B4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72992FDF" w14:textId="77777777" w:rsidR="00925AEE" w:rsidRDefault="00925AEE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33B00011" w14:textId="77777777" w:rsidR="00925AEE" w:rsidRDefault="00925AEE" w:rsidP="00925AEE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Pimientos rellenos de txangurro</w:t>
      </w:r>
    </w:p>
    <w:p w14:paraId="0108F870" w14:textId="24B4CD69" w:rsidR="00E305E8" w:rsidRDefault="00925AEE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B41D86C" wp14:editId="68188079">
            <wp:extent cx="241300" cy="260985"/>
            <wp:effectExtent l="0" t="0" r="6350" b="5715"/>
            <wp:docPr id="16044442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F059F9D" wp14:editId="65C914F6">
            <wp:extent cx="241300" cy="260985"/>
            <wp:effectExtent l="0" t="0" r="6350" b="5715"/>
            <wp:docPr id="137227676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E3613C8" wp14:editId="2BA1C782">
            <wp:extent cx="241300" cy="260985"/>
            <wp:effectExtent l="0" t="0" r="6350" b="5715"/>
            <wp:docPr id="1952939512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786F96C5" wp14:editId="6BF80DE2">
            <wp:extent cx="238760" cy="259080"/>
            <wp:effectExtent l="0" t="0" r="8890" b="7620"/>
            <wp:docPr id="229971066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397CEE" wp14:editId="067A8A9C">
            <wp:extent cx="241300" cy="260985"/>
            <wp:effectExtent l="0" t="0" r="6350" b="5715"/>
            <wp:docPr id="10170789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624357A" wp14:editId="562442A4">
            <wp:extent cx="241300" cy="260985"/>
            <wp:effectExtent l="0" t="0" r="6350" b="5715"/>
            <wp:docPr id="2273962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B452E" w14:textId="1379169C" w:rsidR="00D937B4" w:rsidRDefault="00B81CE5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Ragú de ternera y boniato frito</w:t>
      </w:r>
    </w:p>
    <w:p w14:paraId="2AD9BA7F" w14:textId="21587C13" w:rsidR="00D937B4" w:rsidRDefault="00D937B4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7D5DB97" wp14:editId="24A8D52B">
            <wp:extent cx="238760" cy="259080"/>
            <wp:effectExtent l="0" t="0" r="8890" b="7620"/>
            <wp:docPr id="151492812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A31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A9CA6D7" wp14:editId="46B959F3">
            <wp:extent cx="241300" cy="260985"/>
            <wp:effectExtent l="0" t="0" r="6350" b="5715"/>
            <wp:docPr id="367888646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46A3B" w14:textId="77777777" w:rsidR="00D937B4" w:rsidRPr="00C2534F" w:rsidRDefault="00D937B4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58FC604E" w14:textId="77777777" w:rsidR="00D937B4" w:rsidRPr="00C2534F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65076860" w14:textId="77777777" w:rsidR="00D937B4" w:rsidRPr="00C2534F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683C151F" w14:textId="69B79E74" w:rsidR="00D937B4" w:rsidRPr="00532194" w:rsidRDefault="004A3A31" w:rsidP="00E305E8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Cuajada</w:t>
      </w:r>
      <w:r w:rsidR="00B81CE5">
        <w:rPr>
          <w:rFonts w:ascii="Baskerville Old Face" w:hAnsi="Baskerville Old Face"/>
          <w:sz w:val="20"/>
          <w:szCs w:val="20"/>
        </w:rPr>
        <w:t xml:space="preserve"> le leche ahumada </w:t>
      </w:r>
      <w:r>
        <w:rPr>
          <w:rFonts w:ascii="Baskerville Old Face" w:hAnsi="Baskerville Old Face"/>
          <w:sz w:val="20"/>
          <w:szCs w:val="20"/>
        </w:rPr>
        <w:t xml:space="preserve">de oveja </w:t>
      </w:r>
      <w:r w:rsidR="00B81CE5">
        <w:rPr>
          <w:rFonts w:ascii="Baskerville Old Face" w:hAnsi="Baskerville Old Face"/>
          <w:sz w:val="20"/>
          <w:szCs w:val="20"/>
        </w:rPr>
        <w:t>y almendra crocanti</w:t>
      </w:r>
    </w:p>
    <w:p w14:paraId="640335D4" w14:textId="558C8EDC" w:rsidR="00D937B4" w:rsidRPr="00987033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sz w:val="24"/>
          <w:szCs w:val="24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518B8E0" wp14:editId="607954E5">
            <wp:extent cx="238125" cy="257175"/>
            <wp:effectExtent l="0" t="0" r="9525" b="9525"/>
            <wp:docPr id="150976554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A31">
        <w:rPr>
          <w:noProof/>
        </w:rPr>
        <w:drawing>
          <wp:inline distT="0" distB="0" distL="0" distR="0" wp14:anchorId="0C515F4C" wp14:editId="28C1A421">
            <wp:extent cx="241300" cy="260985"/>
            <wp:effectExtent l="0" t="0" r="6350" b="5715"/>
            <wp:docPr id="146373016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D88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371BAA4" wp14:editId="3D11E964">
            <wp:extent cx="238125" cy="257175"/>
            <wp:effectExtent l="0" t="0" r="9525" b="9525"/>
            <wp:docPr id="10276834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4F19C" w14:textId="2B53C3E4" w:rsidR="00D937B4" w:rsidRPr="00F31274" w:rsidRDefault="00B81CE5" w:rsidP="00D937B4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Pastel tibio de chocolate y helado de avellana</w:t>
      </w:r>
    </w:p>
    <w:p w14:paraId="0C25E795" w14:textId="7C3AC8D5" w:rsidR="00D937B4" w:rsidRDefault="00D937B4" w:rsidP="00D937B4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FA340EB" wp14:editId="54FE4D03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ADD5D88" wp14:editId="595A0465">
            <wp:extent cx="238125" cy="257175"/>
            <wp:effectExtent l="0" t="0" r="9525" b="9525"/>
            <wp:docPr id="70710922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D67764C" wp14:editId="3532391F">
            <wp:extent cx="238125" cy="257175"/>
            <wp:effectExtent l="0" t="0" r="9525" b="9525"/>
            <wp:docPr id="17347668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A31">
        <w:rPr>
          <w:noProof/>
        </w:rPr>
        <w:drawing>
          <wp:inline distT="0" distB="0" distL="0" distR="0" wp14:anchorId="76378917" wp14:editId="4B931EFB">
            <wp:extent cx="241300" cy="260985"/>
            <wp:effectExtent l="0" t="0" r="6350" b="5715"/>
            <wp:docPr id="11371974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9C01E" w14:textId="77777777" w:rsidR="00B04EE9" w:rsidRDefault="00B04EE9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5"/>
      <w:headerReference w:type="default" r:id="rId16"/>
      <w:headerReference w:type="first" r:id="rId17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4F71" w14:textId="77777777" w:rsidR="004F3972" w:rsidRDefault="004F3972" w:rsidP="00273B80">
      <w:pPr>
        <w:spacing w:after="0" w:line="240" w:lineRule="auto"/>
      </w:pPr>
      <w:r>
        <w:separator/>
      </w:r>
    </w:p>
  </w:endnote>
  <w:endnote w:type="continuationSeparator" w:id="0">
    <w:p w14:paraId="6BC70293" w14:textId="77777777" w:rsidR="004F3972" w:rsidRDefault="004F3972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05C6" w14:textId="77777777" w:rsidR="004F3972" w:rsidRDefault="004F3972" w:rsidP="00273B80">
      <w:pPr>
        <w:spacing w:after="0" w:line="240" w:lineRule="auto"/>
      </w:pPr>
      <w:r>
        <w:separator/>
      </w:r>
    </w:p>
  </w:footnote>
  <w:footnote w:type="continuationSeparator" w:id="0">
    <w:p w14:paraId="287169FE" w14:textId="77777777" w:rsidR="004F3972" w:rsidRDefault="004F3972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11F31"/>
    <w:rsid w:val="00026B56"/>
    <w:rsid w:val="0004307D"/>
    <w:rsid w:val="00055187"/>
    <w:rsid w:val="00077D41"/>
    <w:rsid w:val="0009069F"/>
    <w:rsid w:val="000B7F8D"/>
    <w:rsid w:val="000E3B5E"/>
    <w:rsid w:val="0012471B"/>
    <w:rsid w:val="00184D5F"/>
    <w:rsid w:val="001856BA"/>
    <w:rsid w:val="001B08A5"/>
    <w:rsid w:val="001B19FD"/>
    <w:rsid w:val="001B4E05"/>
    <w:rsid w:val="001E0C29"/>
    <w:rsid w:val="00222756"/>
    <w:rsid w:val="00266710"/>
    <w:rsid w:val="00267381"/>
    <w:rsid w:val="00273B80"/>
    <w:rsid w:val="00275088"/>
    <w:rsid w:val="00324DF6"/>
    <w:rsid w:val="00357893"/>
    <w:rsid w:val="003631AC"/>
    <w:rsid w:val="00382D88"/>
    <w:rsid w:val="003C07AC"/>
    <w:rsid w:val="003C110C"/>
    <w:rsid w:val="003F2E07"/>
    <w:rsid w:val="004565EF"/>
    <w:rsid w:val="004A3A31"/>
    <w:rsid w:val="004C587C"/>
    <w:rsid w:val="004F3972"/>
    <w:rsid w:val="00500B5D"/>
    <w:rsid w:val="00522145"/>
    <w:rsid w:val="00527011"/>
    <w:rsid w:val="00532194"/>
    <w:rsid w:val="0053608A"/>
    <w:rsid w:val="00576D42"/>
    <w:rsid w:val="005A26BA"/>
    <w:rsid w:val="005C2399"/>
    <w:rsid w:val="005C71B2"/>
    <w:rsid w:val="005F1B34"/>
    <w:rsid w:val="005F5BAE"/>
    <w:rsid w:val="00656DE4"/>
    <w:rsid w:val="006A763B"/>
    <w:rsid w:val="006D3FBB"/>
    <w:rsid w:val="006D4C46"/>
    <w:rsid w:val="006E6D14"/>
    <w:rsid w:val="00726129"/>
    <w:rsid w:val="00735578"/>
    <w:rsid w:val="00757364"/>
    <w:rsid w:val="007835D3"/>
    <w:rsid w:val="007E4485"/>
    <w:rsid w:val="007F4EDC"/>
    <w:rsid w:val="0084044B"/>
    <w:rsid w:val="008576C7"/>
    <w:rsid w:val="00862AD7"/>
    <w:rsid w:val="0086414A"/>
    <w:rsid w:val="00871A8B"/>
    <w:rsid w:val="00876C1A"/>
    <w:rsid w:val="00894AE6"/>
    <w:rsid w:val="008C6FCA"/>
    <w:rsid w:val="00925AEE"/>
    <w:rsid w:val="00980394"/>
    <w:rsid w:val="00981170"/>
    <w:rsid w:val="00987033"/>
    <w:rsid w:val="009D665F"/>
    <w:rsid w:val="009E75E7"/>
    <w:rsid w:val="00A42DC6"/>
    <w:rsid w:val="00A51180"/>
    <w:rsid w:val="00A53B80"/>
    <w:rsid w:val="00A57CB1"/>
    <w:rsid w:val="00A717DC"/>
    <w:rsid w:val="00AA383E"/>
    <w:rsid w:val="00AB6062"/>
    <w:rsid w:val="00AB7BC0"/>
    <w:rsid w:val="00B0416B"/>
    <w:rsid w:val="00B04EE9"/>
    <w:rsid w:val="00B64032"/>
    <w:rsid w:val="00B81CE5"/>
    <w:rsid w:val="00BB178F"/>
    <w:rsid w:val="00C03983"/>
    <w:rsid w:val="00C06948"/>
    <w:rsid w:val="00C61E73"/>
    <w:rsid w:val="00C67D17"/>
    <w:rsid w:val="00C734E1"/>
    <w:rsid w:val="00C753A7"/>
    <w:rsid w:val="00C77C04"/>
    <w:rsid w:val="00C87FE0"/>
    <w:rsid w:val="00CB390C"/>
    <w:rsid w:val="00CC3D54"/>
    <w:rsid w:val="00CD1B69"/>
    <w:rsid w:val="00CD46BD"/>
    <w:rsid w:val="00D4264A"/>
    <w:rsid w:val="00D44C1C"/>
    <w:rsid w:val="00D937B4"/>
    <w:rsid w:val="00DD7EFB"/>
    <w:rsid w:val="00DE5C27"/>
    <w:rsid w:val="00E104E5"/>
    <w:rsid w:val="00E305E8"/>
    <w:rsid w:val="00E449AE"/>
    <w:rsid w:val="00E44EA6"/>
    <w:rsid w:val="00E56C41"/>
    <w:rsid w:val="00E75FE1"/>
    <w:rsid w:val="00EE3CBC"/>
    <w:rsid w:val="00F1046A"/>
    <w:rsid w:val="00F31274"/>
    <w:rsid w:val="00F5286F"/>
    <w:rsid w:val="00F71FBF"/>
    <w:rsid w:val="00F742F2"/>
    <w:rsid w:val="00FC6E61"/>
    <w:rsid w:val="00FD67D1"/>
    <w:rsid w:val="00FD6BDD"/>
    <w:rsid w:val="00FE7386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4</cp:revision>
  <cp:lastPrinted>2026-04-18T12:12:00Z</cp:lastPrinted>
  <dcterms:created xsi:type="dcterms:W3CDTF">2026-04-17T14:03:00Z</dcterms:created>
  <dcterms:modified xsi:type="dcterms:W3CDTF">2026-04-18T12:13:00Z</dcterms:modified>
</cp:coreProperties>
</file>